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6" w:rsidRPr="000E1F78" w:rsidRDefault="000A611F">
      <w:pPr>
        <w:rPr>
          <w:b/>
          <w:sz w:val="28"/>
          <w:szCs w:val="28"/>
          <w:lang w:val="de-DE"/>
        </w:rPr>
      </w:pPr>
      <w:r w:rsidRPr="000E1F78">
        <w:rPr>
          <w:b/>
          <w:sz w:val="28"/>
          <w:szCs w:val="28"/>
          <w:lang w:val="de-DE"/>
        </w:rPr>
        <w:t xml:space="preserve">Bad- oder Bergmühle in </w:t>
      </w:r>
      <w:proofErr w:type="spellStart"/>
      <w:r w:rsidRPr="000E1F78">
        <w:rPr>
          <w:b/>
          <w:sz w:val="28"/>
          <w:szCs w:val="28"/>
          <w:lang w:val="de-DE"/>
        </w:rPr>
        <w:t>Heroldingen</w:t>
      </w:r>
      <w:proofErr w:type="spellEnd"/>
      <w:r w:rsidRPr="000E1F78">
        <w:rPr>
          <w:b/>
          <w:sz w:val="28"/>
          <w:szCs w:val="28"/>
          <w:lang w:val="de-DE"/>
        </w:rPr>
        <w:t xml:space="preserve">  1702 </w:t>
      </w:r>
      <w:r w:rsidR="000E1F78" w:rsidRPr="000E1F78">
        <w:rPr>
          <w:b/>
          <w:sz w:val="28"/>
          <w:szCs w:val="28"/>
          <w:lang w:val="de-DE"/>
        </w:rPr>
        <w:t>–</w:t>
      </w:r>
      <w:r w:rsidRPr="000E1F78">
        <w:rPr>
          <w:b/>
          <w:sz w:val="28"/>
          <w:szCs w:val="28"/>
          <w:lang w:val="de-DE"/>
        </w:rPr>
        <w:t xml:space="preserve"> </w:t>
      </w:r>
      <w:r w:rsidR="000E1F78" w:rsidRPr="000E1F78">
        <w:rPr>
          <w:b/>
          <w:sz w:val="28"/>
          <w:szCs w:val="28"/>
          <w:lang w:val="de-DE"/>
        </w:rPr>
        <w:t>1772</w:t>
      </w:r>
    </w:p>
    <w:p w:rsidR="007C3841" w:rsidRPr="009E693C" w:rsidRDefault="000E1F78">
      <w:pPr>
        <w:rPr>
          <w:sz w:val="28"/>
          <w:szCs w:val="28"/>
          <w:lang w:val="de-DE"/>
        </w:rPr>
      </w:pPr>
      <w:r w:rsidRPr="009E693C">
        <w:rPr>
          <w:sz w:val="28"/>
          <w:szCs w:val="28"/>
          <w:lang w:val="de-DE"/>
        </w:rPr>
        <w:t>Diese Mühle gab es nur genau 70 Jahre lang</w:t>
      </w:r>
      <w:r w:rsidR="00A537A9" w:rsidRPr="009E693C">
        <w:rPr>
          <w:sz w:val="28"/>
          <w:szCs w:val="28"/>
          <w:lang w:val="de-DE"/>
        </w:rPr>
        <w:t xml:space="preserve">. Der Brennbauer Hans Döbler baute 1702 den zum </w:t>
      </w:r>
      <w:proofErr w:type="spellStart"/>
      <w:r w:rsidR="00A537A9" w:rsidRPr="009E693C">
        <w:rPr>
          <w:sz w:val="28"/>
          <w:szCs w:val="28"/>
          <w:lang w:val="de-DE"/>
        </w:rPr>
        <w:t>Badhaus</w:t>
      </w:r>
      <w:proofErr w:type="spellEnd"/>
      <w:r w:rsidR="00A537A9" w:rsidRPr="009E693C">
        <w:rPr>
          <w:sz w:val="28"/>
          <w:szCs w:val="28"/>
          <w:lang w:val="de-DE"/>
        </w:rPr>
        <w:t xml:space="preserve"> (</w:t>
      </w:r>
      <w:proofErr w:type="spellStart"/>
      <w:r w:rsidR="00A537A9" w:rsidRPr="009E693C">
        <w:rPr>
          <w:sz w:val="28"/>
          <w:szCs w:val="28"/>
          <w:lang w:val="de-DE"/>
        </w:rPr>
        <w:t>Hs.-Nr</w:t>
      </w:r>
      <w:proofErr w:type="spellEnd"/>
      <w:r w:rsidR="00A537A9" w:rsidRPr="009E693C">
        <w:rPr>
          <w:sz w:val="28"/>
          <w:szCs w:val="28"/>
          <w:lang w:val="de-DE"/>
        </w:rPr>
        <w:t xml:space="preserve">. 24) gehörigen Stadel am Fuße des </w:t>
      </w:r>
      <w:proofErr w:type="spellStart"/>
      <w:r w:rsidR="00A537A9" w:rsidRPr="009E693C">
        <w:rPr>
          <w:sz w:val="28"/>
          <w:szCs w:val="28"/>
          <w:lang w:val="de-DE"/>
        </w:rPr>
        <w:t>Badersbergs</w:t>
      </w:r>
      <w:proofErr w:type="spellEnd"/>
      <w:r w:rsidR="00A537A9" w:rsidRPr="009E693C">
        <w:rPr>
          <w:sz w:val="28"/>
          <w:szCs w:val="28"/>
          <w:lang w:val="de-DE"/>
        </w:rPr>
        <w:t xml:space="preserve"> mit einem Mühlenwerk aus. </w:t>
      </w:r>
    </w:p>
    <w:p w:rsidR="007C3841" w:rsidRPr="009E693C" w:rsidRDefault="007C3841">
      <w:pPr>
        <w:rPr>
          <w:b/>
          <w:sz w:val="20"/>
          <w:szCs w:val="20"/>
          <w:lang w:val="de-DE"/>
        </w:rPr>
      </w:pPr>
      <w:r>
        <w:rPr>
          <w:noProof/>
          <w:sz w:val="24"/>
          <w:szCs w:val="24"/>
          <w:lang w:val="de-DE" w:eastAsia="de-DE" w:bidi="ar-SA"/>
        </w:rPr>
        <w:drawing>
          <wp:inline distT="0" distB="0" distL="0" distR="0">
            <wp:extent cx="5759450" cy="3741496"/>
            <wp:effectExtent l="19050" t="0" r="0" b="0"/>
            <wp:docPr id="1" name="Bild 1" descr="C:\Users\Herbert\Documents\Ries und fränk.Orte\1-Rieser und fränk. Orte\Heroldingen\alte Bilder\Heroldingen 1965 Schön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\Documents\Ries und fränk.Orte\1-Rieser und fränk. Orte\Heroldingen\alte Bilder\Heroldingen 1965 Schön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4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de-DE"/>
        </w:rPr>
        <w:br/>
      </w:r>
      <w:r w:rsidRPr="009E693C">
        <w:rPr>
          <w:b/>
          <w:sz w:val="20"/>
          <w:szCs w:val="20"/>
          <w:lang w:val="de-DE"/>
        </w:rPr>
        <w:t xml:space="preserve">Das ehemalige </w:t>
      </w:r>
      <w:proofErr w:type="spellStart"/>
      <w:r w:rsidRPr="009E693C">
        <w:rPr>
          <w:b/>
          <w:sz w:val="20"/>
          <w:szCs w:val="20"/>
          <w:lang w:val="de-DE"/>
        </w:rPr>
        <w:t>Badhaus</w:t>
      </w:r>
      <w:proofErr w:type="spellEnd"/>
      <w:r w:rsidRPr="009E693C">
        <w:rPr>
          <w:b/>
          <w:sz w:val="20"/>
          <w:szCs w:val="20"/>
          <w:lang w:val="de-DE"/>
        </w:rPr>
        <w:t xml:space="preserve"> und der </w:t>
      </w:r>
      <w:proofErr w:type="spellStart"/>
      <w:r w:rsidRPr="009E693C">
        <w:rPr>
          <w:b/>
          <w:sz w:val="20"/>
          <w:szCs w:val="20"/>
          <w:lang w:val="de-DE"/>
        </w:rPr>
        <w:t>Badersberg</w:t>
      </w:r>
      <w:proofErr w:type="spellEnd"/>
      <w:r w:rsidRPr="009E693C">
        <w:rPr>
          <w:b/>
          <w:sz w:val="20"/>
          <w:szCs w:val="20"/>
          <w:lang w:val="de-DE"/>
        </w:rPr>
        <w:t xml:space="preserve"> gaben der Mühle (nicht auf dem Foto!) ihren Doppelnamen.</w:t>
      </w:r>
    </w:p>
    <w:p w:rsidR="007C3841" w:rsidRDefault="007C3841">
      <w:pPr>
        <w:rPr>
          <w:sz w:val="24"/>
          <w:szCs w:val="24"/>
          <w:lang w:val="de-DE"/>
        </w:rPr>
      </w:pPr>
    </w:p>
    <w:p w:rsidR="00A537A9" w:rsidRPr="009E693C" w:rsidRDefault="00A537A9">
      <w:pPr>
        <w:rPr>
          <w:sz w:val="28"/>
          <w:szCs w:val="28"/>
          <w:lang w:val="de-DE"/>
        </w:rPr>
      </w:pPr>
      <w:r w:rsidRPr="009E693C">
        <w:rPr>
          <w:sz w:val="28"/>
          <w:szCs w:val="28"/>
          <w:lang w:val="de-DE"/>
        </w:rPr>
        <w:t xml:space="preserve">Auf seinem Acker </w:t>
      </w:r>
      <w:r w:rsidR="00B604CF" w:rsidRPr="009E693C">
        <w:rPr>
          <w:sz w:val="28"/>
          <w:szCs w:val="28"/>
          <w:lang w:val="de-DE"/>
        </w:rPr>
        <w:t xml:space="preserve">„im Ried“ </w:t>
      </w:r>
      <w:r w:rsidRPr="009E693C">
        <w:rPr>
          <w:sz w:val="28"/>
          <w:szCs w:val="28"/>
          <w:lang w:val="de-DE"/>
        </w:rPr>
        <w:t xml:space="preserve">hatte er einen fast tagwerkgroßen Weiher angelegt, der von einigen dort aus dem Boden brechenden Quellen gespeist wurde. </w:t>
      </w:r>
      <w:r w:rsidR="00B604CF" w:rsidRPr="009E693C">
        <w:rPr>
          <w:sz w:val="28"/>
          <w:szCs w:val="28"/>
          <w:lang w:val="de-DE"/>
        </w:rPr>
        <w:t xml:space="preserve">Mittels einer hölzernen Rinne leitete er das Wasser von dort talwärts auf ein oberschlächtiges Mühlrad, das nur einen Mahl- und </w:t>
      </w:r>
      <w:proofErr w:type="spellStart"/>
      <w:r w:rsidR="00B604CF" w:rsidRPr="009E693C">
        <w:rPr>
          <w:sz w:val="28"/>
          <w:szCs w:val="28"/>
          <w:lang w:val="de-DE"/>
        </w:rPr>
        <w:t>Gerbgan</w:t>
      </w:r>
      <w:r w:rsidR="00931D1B" w:rsidRPr="009E693C">
        <w:rPr>
          <w:sz w:val="28"/>
          <w:szCs w:val="28"/>
          <w:lang w:val="de-DE"/>
        </w:rPr>
        <w:t>g</w:t>
      </w:r>
      <w:proofErr w:type="spellEnd"/>
      <w:r w:rsidR="00931D1B" w:rsidRPr="009E693C">
        <w:rPr>
          <w:sz w:val="28"/>
          <w:szCs w:val="28"/>
          <w:lang w:val="de-DE"/>
        </w:rPr>
        <w:t xml:space="preserve"> antrieb, das </w:t>
      </w:r>
      <w:r w:rsidR="00B604CF" w:rsidRPr="009E693C">
        <w:rPr>
          <w:sz w:val="28"/>
          <w:szCs w:val="28"/>
          <w:lang w:val="de-DE"/>
        </w:rPr>
        <w:t>aber lediglich die Getreidekörner von nicht gewollten Spelzen befreien</w:t>
      </w:r>
      <w:r w:rsidR="00931D1B" w:rsidRPr="009E693C">
        <w:rPr>
          <w:sz w:val="28"/>
          <w:szCs w:val="28"/>
          <w:lang w:val="de-DE"/>
        </w:rPr>
        <w:t xml:space="preserve"> sollte</w:t>
      </w:r>
      <w:r w:rsidR="00B604CF" w:rsidRPr="009E693C">
        <w:rPr>
          <w:sz w:val="28"/>
          <w:szCs w:val="28"/>
          <w:lang w:val="de-DE"/>
        </w:rPr>
        <w:t xml:space="preserve">. Das ablaufende Wasser </w:t>
      </w:r>
      <w:r w:rsidR="00931D1B" w:rsidRPr="009E693C">
        <w:rPr>
          <w:sz w:val="28"/>
          <w:szCs w:val="28"/>
          <w:lang w:val="de-DE"/>
        </w:rPr>
        <w:t>unter</w:t>
      </w:r>
      <w:r w:rsidR="00B604CF" w:rsidRPr="009E693C">
        <w:rPr>
          <w:sz w:val="28"/>
          <w:szCs w:val="28"/>
          <w:lang w:val="de-DE"/>
        </w:rPr>
        <w:t xml:space="preserve">querte die Straße nach Bühl in einer mit Kalksteinplatten ausgelegten und abgedeckten Rinne  und floss etwa 20 m weiter in die </w:t>
      </w:r>
      <w:proofErr w:type="spellStart"/>
      <w:r w:rsidR="00B604CF" w:rsidRPr="009E693C">
        <w:rPr>
          <w:sz w:val="28"/>
          <w:szCs w:val="28"/>
          <w:lang w:val="de-DE"/>
        </w:rPr>
        <w:t>Wörnitz</w:t>
      </w:r>
      <w:proofErr w:type="spellEnd"/>
      <w:r w:rsidR="00B604CF" w:rsidRPr="009E693C">
        <w:rPr>
          <w:sz w:val="28"/>
          <w:szCs w:val="28"/>
          <w:lang w:val="de-DE"/>
        </w:rPr>
        <w:t>. Diese Rinne hatte man 1969 bei  Kanalbau wieder</w:t>
      </w:r>
      <w:r w:rsidR="009E693C">
        <w:rPr>
          <w:sz w:val="28"/>
          <w:szCs w:val="28"/>
          <w:lang w:val="de-DE"/>
        </w:rPr>
        <w:t xml:space="preserve"> </w:t>
      </w:r>
      <w:r w:rsidR="00B604CF" w:rsidRPr="009E693C">
        <w:rPr>
          <w:sz w:val="28"/>
          <w:szCs w:val="28"/>
          <w:lang w:val="de-DE"/>
        </w:rPr>
        <w:t>entdeckt.</w:t>
      </w:r>
      <w:r w:rsidR="00931D1B" w:rsidRPr="009E693C">
        <w:rPr>
          <w:sz w:val="28"/>
          <w:szCs w:val="28"/>
          <w:lang w:val="de-DE"/>
        </w:rPr>
        <w:t xml:space="preserve"> Das Bachwasser aus dem Ried ist seither verrohrt.</w:t>
      </w:r>
    </w:p>
    <w:p w:rsidR="00931D1B" w:rsidRPr="000E1F78" w:rsidRDefault="00931D1B">
      <w:pPr>
        <w:rPr>
          <w:sz w:val="24"/>
          <w:szCs w:val="24"/>
          <w:lang w:val="de-DE"/>
        </w:rPr>
      </w:pPr>
    </w:p>
    <w:sectPr w:rsidR="00931D1B" w:rsidRPr="000E1F78" w:rsidSect="007B09F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611F"/>
    <w:rsid w:val="000A611F"/>
    <w:rsid w:val="000E1F78"/>
    <w:rsid w:val="002413C3"/>
    <w:rsid w:val="00417660"/>
    <w:rsid w:val="004432BB"/>
    <w:rsid w:val="00475241"/>
    <w:rsid w:val="005841A1"/>
    <w:rsid w:val="0066735F"/>
    <w:rsid w:val="006724F9"/>
    <w:rsid w:val="007B09F3"/>
    <w:rsid w:val="007C3841"/>
    <w:rsid w:val="00931D1B"/>
    <w:rsid w:val="009E693C"/>
    <w:rsid w:val="00A537A9"/>
    <w:rsid w:val="00AE7184"/>
    <w:rsid w:val="00B5096A"/>
    <w:rsid w:val="00B604CF"/>
    <w:rsid w:val="00DD56D7"/>
    <w:rsid w:val="00F55AF3"/>
    <w:rsid w:val="00FA1247"/>
    <w:rsid w:val="00FD2EA0"/>
    <w:rsid w:val="00FD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41A1"/>
  </w:style>
  <w:style w:type="paragraph" w:styleId="berschrift1">
    <w:name w:val="heading 1"/>
    <w:basedOn w:val="Standard"/>
    <w:next w:val="Standard"/>
    <w:link w:val="berschrift1Zchn"/>
    <w:uiPriority w:val="9"/>
    <w:qFormat/>
    <w:rsid w:val="00584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4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41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4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41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4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41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41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41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4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4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41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4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841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4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841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5841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5841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84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841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84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41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41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841A1"/>
    <w:rPr>
      <w:b/>
      <w:bCs/>
    </w:rPr>
  </w:style>
  <w:style w:type="character" w:styleId="Hervorhebung">
    <w:name w:val="Emphasis"/>
    <w:basedOn w:val="Absatz-Standardschriftart"/>
    <w:uiPriority w:val="20"/>
    <w:qFormat/>
    <w:rsid w:val="005841A1"/>
    <w:rPr>
      <w:i/>
      <w:iCs/>
    </w:rPr>
  </w:style>
  <w:style w:type="paragraph" w:styleId="KeinLeerraum">
    <w:name w:val="No Spacing"/>
    <w:uiPriority w:val="1"/>
    <w:qFormat/>
    <w:rsid w:val="005841A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841A1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5841A1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5841A1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5841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5841A1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5841A1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5841A1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5841A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841A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841A1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41A1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</cp:lastModifiedBy>
  <cp:revision>5</cp:revision>
  <dcterms:created xsi:type="dcterms:W3CDTF">2019-11-27T09:29:00Z</dcterms:created>
  <dcterms:modified xsi:type="dcterms:W3CDTF">2020-01-15T13:37:00Z</dcterms:modified>
</cp:coreProperties>
</file>